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67903" w14:textId="77777777" w:rsidR="009A5A23" w:rsidRPr="009A5A23" w:rsidRDefault="009A5A23" w:rsidP="009A5A23">
      <w:pPr>
        <w:spacing w:after="0" w:line="240" w:lineRule="auto"/>
        <w:jc w:val="center"/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r w:rsidRPr="009A5A23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PROGRAMMATION ANNUELLE HISTOIRE-GÉOGRAPHIE PREMIÈRE</w:t>
      </w:r>
    </w:p>
    <w:p w14:paraId="03FD50B2" w14:textId="151E3713" w:rsidR="009A5A23" w:rsidRPr="009A5A23" w:rsidRDefault="009A5A23" w:rsidP="009A5A23">
      <w:pPr>
        <w:spacing w:after="0" w:line="240" w:lineRule="auto"/>
        <w:jc w:val="center"/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</w:pPr>
      <w:r w:rsidRPr="009A5A23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202</w:t>
      </w:r>
      <w:r w:rsidR="00E95770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5</w:t>
      </w:r>
      <w:r w:rsidRPr="009A5A23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-202</w:t>
      </w:r>
      <w:r w:rsidR="00E95770">
        <w:rPr>
          <w:rFonts w:ascii="Palatino" w:eastAsiaTheme="minorHAnsi" w:hAnsi="Palatino"/>
          <w:bCs/>
          <w:color w:val="000000" w:themeColor="text1"/>
          <w:kern w:val="0"/>
          <w:lang w:eastAsia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ligatures w14:val="none"/>
        </w:rPr>
        <w:t>6</w:t>
      </w:r>
    </w:p>
    <w:p w14:paraId="280D5FA8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241B8334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La programmation ainsi que les fiches d’objectifs des différents cours se trouvent en ligne sur le blog. Vous pouvez les télécharger.</w:t>
      </w:r>
    </w:p>
    <w:p w14:paraId="4E852D31" w14:textId="5452F14D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66239FB1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7FB242E8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À raison de trois </w:t>
      </w:r>
      <w:proofErr w:type="gramStart"/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heures  hebdomadaires</w:t>
      </w:r>
      <w:proofErr w:type="gramEnd"/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, la totalité de la programmation en huit thèmes s’inscrit dans 90 heures de cours (48 heures histoire et 48 heures géographie)</w:t>
      </w:r>
    </w:p>
    <w:p w14:paraId="74BDB6EA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2D1F19C8" w14:textId="15E573C9" w:rsidR="009A5A23" w:rsidRPr="009A5A23" w:rsidRDefault="00E95770" w:rsidP="009A5A23">
      <w:pPr>
        <w:numPr>
          <w:ilvl w:val="0"/>
          <w:numId w:val="1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1</w:t>
      </w:r>
      <w:r w:rsidR="00916C7E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SEPTEMBRE </w:t>
      </w:r>
      <w:proofErr w:type="gramStart"/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–  </w:t>
      </w:r>
      <w:r w:rsidR="00916C7E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1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7</w:t>
      </w:r>
      <w:proofErr w:type="gramEnd"/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OCTOBRE 202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5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– 7 SEMAINES – 21 HEURES DE COURS </w:t>
      </w:r>
    </w:p>
    <w:p w14:paraId="1D2CE15B" w14:textId="77777777" w:rsidR="009A5A23" w:rsidRPr="009A5A23" w:rsidRDefault="009A5A23" w:rsidP="009A5A23">
      <w:pPr>
        <w:spacing w:after="0" w:line="240" w:lineRule="auto"/>
        <w:ind w:left="720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5DCE0F69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Thème 1 : L’Europe face aux Révolutions (1789-1815) </w:t>
      </w:r>
      <w:proofErr w:type="gramStart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( 11</w:t>
      </w:r>
      <w:proofErr w:type="gramEnd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à 13 heures)</w:t>
      </w:r>
    </w:p>
    <w:p w14:paraId="4532278E" w14:textId="77777777" w:rsidR="009A5A23" w:rsidRPr="009A5A23" w:rsidRDefault="009A5A23" w:rsidP="009A5A23">
      <w:pPr>
        <w:numPr>
          <w:ilvl w:val="0"/>
          <w:numId w:val="2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C1 La Révolution française et l’Empire : une nouvelle conception de la nation</w:t>
      </w:r>
    </w:p>
    <w:p w14:paraId="30244874" w14:textId="77777777" w:rsidR="009A5A23" w:rsidRPr="009A5A23" w:rsidRDefault="009A5A23" w:rsidP="009A5A23">
      <w:pPr>
        <w:numPr>
          <w:ilvl w:val="0"/>
          <w:numId w:val="2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C2 L’Europe entre Restauration et Révolution (1814-1848)</w:t>
      </w:r>
    </w:p>
    <w:p w14:paraId="7AFC6A1F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40801B40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Thème 1 : La métropolisation : un processus mondial différencié (12 à 14 heures)</w:t>
      </w:r>
    </w:p>
    <w:p w14:paraId="0DA246FC" w14:textId="77777777" w:rsidR="009A5A23" w:rsidRPr="009A5A23" w:rsidRDefault="009A5A23" w:rsidP="009A5A23">
      <w:pPr>
        <w:numPr>
          <w:ilvl w:val="0"/>
          <w:numId w:val="6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C1 Métropolisation et recompositions urbaines des métropoles</w:t>
      </w:r>
    </w:p>
    <w:p w14:paraId="2589F822" w14:textId="77777777" w:rsidR="009A5A23" w:rsidRPr="009A5A23" w:rsidRDefault="009A5A23" w:rsidP="009A5A23">
      <w:pPr>
        <w:numPr>
          <w:ilvl w:val="0"/>
          <w:numId w:val="6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C2 La France : la métropolisation et ses effets</w:t>
      </w:r>
    </w:p>
    <w:p w14:paraId="3900E7E0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72CC46B3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21C1486D" w14:textId="0E967EB3" w:rsidR="009A5A23" w:rsidRPr="009A5A23" w:rsidRDefault="009A5A23" w:rsidP="009A5A23">
      <w:pPr>
        <w:numPr>
          <w:ilvl w:val="0"/>
          <w:numId w:val="1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3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NOVEMBRE –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19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DECEMBRE 202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5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– 21 HEURES SUR 7 SEMAINES</w:t>
      </w:r>
    </w:p>
    <w:p w14:paraId="0F0439C5" w14:textId="77777777" w:rsidR="009A5A23" w:rsidRPr="009A5A23" w:rsidRDefault="009A5A23" w:rsidP="009A5A23">
      <w:pPr>
        <w:spacing w:after="0" w:line="240" w:lineRule="auto"/>
        <w:ind w:left="720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3028E893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Fin du thème 1 de géographie </w:t>
      </w:r>
    </w:p>
    <w:p w14:paraId="2C6F171C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Thème 2 : La France dans l’Europe des nationalités : politique et </w:t>
      </w:r>
      <w:proofErr w:type="gramStart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société  (</w:t>
      </w:r>
      <w:proofErr w:type="gramEnd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11 à 13 </w:t>
      </w:r>
      <w:proofErr w:type="gramStart"/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heures )</w:t>
      </w:r>
      <w:proofErr w:type="gramEnd"/>
    </w:p>
    <w:p w14:paraId="3CD6607E" w14:textId="77777777" w:rsidR="009A5A23" w:rsidRPr="009A5A23" w:rsidRDefault="009A5A23" w:rsidP="009A5A23">
      <w:pPr>
        <w:numPr>
          <w:ilvl w:val="0"/>
          <w:numId w:val="3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C3 La difficile entrée dans l’âge démocratique : la Deuxième République et le Second Empire</w:t>
      </w:r>
    </w:p>
    <w:p w14:paraId="07409B04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5487A8BE" w14:textId="58C0A104" w:rsidR="009A5A23" w:rsidRPr="009A5A23" w:rsidRDefault="00E95770" w:rsidP="009A5A23">
      <w:pPr>
        <w:numPr>
          <w:ilvl w:val="0"/>
          <w:numId w:val="1"/>
        </w:numPr>
        <w:spacing w:after="0" w:line="240" w:lineRule="auto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5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JANVIER 2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6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– 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13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FEVRIER </w:t>
      </w:r>
      <w:proofErr w:type="gramStart"/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202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6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 –</w:t>
      </w:r>
      <w:proofErr w:type="gramEnd"/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6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SEMAINES SOIT </w:t>
      </w:r>
      <w:r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18</w:t>
      </w:r>
      <w:r w:rsidR="009A5A23"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HEURES</w:t>
      </w:r>
    </w:p>
    <w:p w14:paraId="73615504" w14:textId="77777777" w:rsidR="009A5A23" w:rsidRPr="009A5A23" w:rsidRDefault="009A5A23" w:rsidP="009A5A23">
      <w:pPr>
        <w:spacing w:after="0" w:line="240" w:lineRule="auto"/>
        <w:ind w:left="720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78076C0B" w14:textId="77777777" w:rsidR="009A5A23" w:rsidRPr="009A5A23" w:rsidRDefault="009A5A23" w:rsidP="009A5A23">
      <w:pPr>
        <w:spacing w:after="0" w:line="240" w:lineRule="auto"/>
        <w:ind w:left="720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C4 L’industrialisation et l’accélération des transformations économiques et sociales de la France</w:t>
      </w:r>
    </w:p>
    <w:p w14:paraId="4FC8C9EC" w14:textId="74954E7E" w:rsidR="009A5A23" w:rsidRPr="009A5A23" w:rsidRDefault="009A5A23" w:rsidP="009A5A23">
      <w:pPr>
        <w:spacing w:after="0" w:line="240" w:lineRule="auto"/>
        <w:ind w:left="720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C5 La France et la construction de nouveaux </w:t>
      </w:r>
      <w:r w:rsidR="00E95770" w:rsidRPr="009A5A23">
        <w:rPr>
          <w:rFonts w:ascii="Palatino" w:eastAsiaTheme="minorHAnsi" w:hAnsi="Palatino"/>
          <w:kern w:val="0"/>
          <w:lang w:eastAsia="en-US"/>
          <w14:ligatures w14:val="none"/>
        </w:rPr>
        <w:t>États</w:t>
      </w: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 par la guerre et la diplomatie</w:t>
      </w:r>
    </w:p>
    <w:p w14:paraId="64F73A2C" w14:textId="77777777" w:rsidR="009A5A23" w:rsidRPr="009A5A23" w:rsidRDefault="009A5A23" w:rsidP="009A5A23">
      <w:pPr>
        <w:spacing w:after="0" w:line="240" w:lineRule="auto"/>
        <w:ind w:left="720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7B7FA936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Thème 2 : Une diversification des espaces et des acteurs de la production (12-14 heures)</w:t>
      </w:r>
    </w:p>
    <w:p w14:paraId="6B8B66CA" w14:textId="77777777" w:rsidR="009A5A23" w:rsidRPr="009A5A23" w:rsidRDefault="009A5A23" w:rsidP="009A5A23">
      <w:pPr>
        <w:numPr>
          <w:ilvl w:val="0"/>
          <w:numId w:val="9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C3 Diversité et mutations des espaces productifs </w:t>
      </w:r>
    </w:p>
    <w:p w14:paraId="5DF33C0E" w14:textId="77777777" w:rsidR="009A5A23" w:rsidRPr="009A5A23" w:rsidRDefault="009A5A23" w:rsidP="009A5A23">
      <w:pPr>
        <w:numPr>
          <w:ilvl w:val="0"/>
          <w:numId w:val="9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C4 Espaces et acteurs de la production en France</w:t>
      </w:r>
    </w:p>
    <w:p w14:paraId="5753DBD9" w14:textId="77777777" w:rsidR="009A5A23" w:rsidRPr="009A5A23" w:rsidRDefault="009A5A23" w:rsidP="009A5A23">
      <w:pPr>
        <w:spacing w:after="0" w:line="240" w:lineRule="auto"/>
        <w:rPr>
          <w:rFonts w:eastAsiaTheme="minorHAnsi"/>
          <w:kern w:val="0"/>
          <w:sz w:val="22"/>
          <w:szCs w:val="22"/>
          <w14:ligatures w14:val="none"/>
        </w:rPr>
      </w:pPr>
    </w:p>
    <w:p w14:paraId="4725E9D9" w14:textId="2F609C78" w:rsidR="009A5A23" w:rsidRPr="009A5A23" w:rsidRDefault="009A5A23" w:rsidP="009A5A23">
      <w:pPr>
        <w:numPr>
          <w:ilvl w:val="0"/>
          <w:numId w:val="1"/>
        </w:numPr>
        <w:spacing w:after="0" w:line="240" w:lineRule="auto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2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MARS AU 1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0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AVRIL  202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6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  -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7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SEMAINES SOIT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21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HEURES</w:t>
      </w:r>
    </w:p>
    <w:p w14:paraId="148917C1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6A610C7F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Thème 3 : la Troisième République avant 1914 : un régime politique, un empire colonial (11-13 heures)</w:t>
      </w:r>
    </w:p>
    <w:p w14:paraId="2829459F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5260A44D" w14:textId="77777777" w:rsidR="009A5A23" w:rsidRPr="009A5A23" w:rsidRDefault="009A5A23" w:rsidP="009A5A23">
      <w:pPr>
        <w:numPr>
          <w:ilvl w:val="0"/>
          <w:numId w:val="4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C6 : la mise en œuvre du projet républicain</w:t>
      </w:r>
    </w:p>
    <w:p w14:paraId="608BF902" w14:textId="77777777" w:rsidR="009A5A23" w:rsidRPr="009A5A23" w:rsidRDefault="009A5A23" w:rsidP="009A5A23">
      <w:pPr>
        <w:numPr>
          <w:ilvl w:val="0"/>
          <w:numId w:val="4"/>
        </w:numPr>
        <w:spacing w:after="0" w:line="240" w:lineRule="auto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C7 Permanences et mutations de la société française jusqu’en 1914</w:t>
      </w:r>
    </w:p>
    <w:p w14:paraId="74DCB62A" w14:textId="77777777" w:rsidR="009A5A23" w:rsidRPr="009A5A23" w:rsidRDefault="009A5A23" w:rsidP="009A5A23">
      <w:pPr>
        <w:numPr>
          <w:ilvl w:val="0"/>
          <w:numId w:val="4"/>
        </w:numPr>
        <w:spacing w:after="0" w:line="240" w:lineRule="auto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C8 Métropole et colonies</w:t>
      </w:r>
    </w:p>
    <w:p w14:paraId="52454D70" w14:textId="77777777" w:rsidR="009A5A23" w:rsidRPr="009A5A23" w:rsidRDefault="009A5A23" w:rsidP="009A5A23">
      <w:pPr>
        <w:spacing w:after="0" w:line="240" w:lineRule="auto"/>
        <w:ind w:left="421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47B895FB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0F5EA54A" w14:textId="64B9DD81" w:rsidR="009A5A23" w:rsidRPr="009A5A23" w:rsidRDefault="009A5A23" w:rsidP="009A5A23">
      <w:pPr>
        <w:numPr>
          <w:ilvl w:val="0"/>
          <w:numId w:val="1"/>
        </w:numPr>
        <w:spacing w:after="0" w:line="240" w:lineRule="auto"/>
        <w:contextualSpacing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DU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27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AVRIL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A LA FIN DE L’ANNEE SCOLAIRE EN JUIN 202</w:t>
      </w:r>
      <w:r w:rsidR="00E95770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6</w:t>
      </w: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</w:p>
    <w:p w14:paraId="3CF7B8F6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067F8E3C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Thème 3 : les espaces ruraux, multifonctionnalité ou fragmentation ? (12 à 14 heures) </w:t>
      </w:r>
    </w:p>
    <w:p w14:paraId="6680579B" w14:textId="77777777" w:rsidR="009A5A23" w:rsidRPr="009A5A23" w:rsidRDefault="009A5A23" w:rsidP="009A5A23">
      <w:pPr>
        <w:numPr>
          <w:ilvl w:val="0"/>
          <w:numId w:val="7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C5 Les recompositions des espaces ruraux</w:t>
      </w:r>
    </w:p>
    <w:p w14:paraId="64ADBDE8" w14:textId="77777777" w:rsidR="009A5A23" w:rsidRPr="009A5A23" w:rsidRDefault="009A5A23" w:rsidP="009A5A23">
      <w:pPr>
        <w:numPr>
          <w:ilvl w:val="0"/>
          <w:numId w:val="7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C6 La France : des espaces ruraux multifonctionnels </w:t>
      </w:r>
    </w:p>
    <w:p w14:paraId="785B5CFF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 xml:space="preserve"> </w:t>
      </w:r>
    </w:p>
    <w:p w14:paraId="640B9C2B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</w:p>
    <w:p w14:paraId="2C730F4A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Thème 4 : La Première Guerre mondiale : le « suicide » de l’Europe et la fin des empires européens (11 à 13 heures)</w:t>
      </w:r>
    </w:p>
    <w:p w14:paraId="551E526A" w14:textId="77777777" w:rsidR="009A5A23" w:rsidRPr="009A5A23" w:rsidRDefault="009A5A23" w:rsidP="009A5A23">
      <w:pPr>
        <w:numPr>
          <w:ilvl w:val="0"/>
          <w:numId w:val="5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C9 Un embrasement mondial et ses grandes étapes</w:t>
      </w:r>
    </w:p>
    <w:p w14:paraId="074C7FC2" w14:textId="77777777" w:rsidR="009A5A23" w:rsidRPr="009A5A23" w:rsidRDefault="009A5A23" w:rsidP="009A5A23">
      <w:pPr>
        <w:numPr>
          <w:ilvl w:val="0"/>
          <w:numId w:val="5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 10 Les sociétés en guerre : des civils acteurs et victimes de la guerre</w:t>
      </w:r>
    </w:p>
    <w:p w14:paraId="1CCDE163" w14:textId="77777777" w:rsidR="009A5A23" w:rsidRPr="009A5A23" w:rsidRDefault="009A5A23" w:rsidP="009A5A23">
      <w:pPr>
        <w:numPr>
          <w:ilvl w:val="0"/>
          <w:numId w:val="5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 xml:space="preserve">C 11 Sortir de la guerre : la tentative de construction d’un ordre des nations démocratiques </w:t>
      </w:r>
    </w:p>
    <w:p w14:paraId="214C5760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08C0D180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b/>
          <w:bCs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b/>
          <w:bCs/>
          <w:kern w:val="0"/>
          <w:lang w:eastAsia="en-US"/>
          <w14:ligatures w14:val="none"/>
        </w:rPr>
        <w:t>Thème 4 : La Chine, des recompositions spatiales multiples (8-10 heures)</w:t>
      </w:r>
    </w:p>
    <w:p w14:paraId="6831C3E2" w14:textId="77777777" w:rsidR="009A5A23" w:rsidRPr="009A5A23" w:rsidRDefault="009A5A23" w:rsidP="009A5A23">
      <w:pPr>
        <w:numPr>
          <w:ilvl w:val="0"/>
          <w:numId w:val="8"/>
        </w:numPr>
        <w:spacing w:after="0" w:line="240" w:lineRule="auto"/>
        <w:contextualSpacing/>
        <w:rPr>
          <w:rFonts w:ascii="Palatino" w:eastAsiaTheme="minorHAnsi" w:hAnsi="Palatino"/>
          <w:kern w:val="0"/>
          <w:lang w:eastAsia="en-US"/>
          <w14:ligatures w14:val="none"/>
        </w:rPr>
      </w:pPr>
      <w:r w:rsidRPr="009A5A23">
        <w:rPr>
          <w:rFonts w:ascii="Palatino" w:eastAsiaTheme="minorHAnsi" w:hAnsi="Palatino"/>
          <w:kern w:val="0"/>
          <w:lang w:eastAsia="en-US"/>
          <w14:ligatures w14:val="none"/>
        </w:rPr>
        <w:t>C7 La Chine : des recompositions spatiales multiples</w:t>
      </w:r>
    </w:p>
    <w:p w14:paraId="5834B1A2" w14:textId="77777777" w:rsidR="009A5A23" w:rsidRPr="009A5A23" w:rsidRDefault="009A5A23" w:rsidP="009A5A23">
      <w:pPr>
        <w:spacing w:after="0" w:line="240" w:lineRule="auto"/>
        <w:rPr>
          <w:rFonts w:ascii="Palatino" w:eastAsiaTheme="minorHAnsi" w:hAnsi="Palatino"/>
          <w:kern w:val="0"/>
          <w:lang w:eastAsia="en-US"/>
          <w14:ligatures w14:val="none"/>
        </w:rPr>
      </w:pPr>
    </w:p>
    <w:p w14:paraId="788F6957" w14:textId="77777777" w:rsidR="009A5A23" w:rsidRPr="009A5A23" w:rsidRDefault="009A5A23" w:rsidP="009A5A23">
      <w:pPr>
        <w:spacing w:after="0" w:line="240" w:lineRule="auto"/>
        <w:rPr>
          <w:kern w:val="0"/>
          <w:sz w:val="22"/>
          <w:szCs w:val="22"/>
          <w14:ligatures w14:val="none"/>
        </w:rPr>
      </w:pPr>
    </w:p>
    <w:p w14:paraId="4820E597" w14:textId="77777777" w:rsidR="009A5A23" w:rsidRDefault="009A5A23"/>
    <w:sectPr w:rsidR="009A5A23" w:rsidSect="009A5A23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1B08C" w14:textId="77777777" w:rsidR="007737B6" w:rsidRDefault="007737B6">
      <w:pPr>
        <w:spacing w:after="0" w:line="240" w:lineRule="auto"/>
      </w:pPr>
      <w:r>
        <w:separator/>
      </w:r>
    </w:p>
  </w:endnote>
  <w:endnote w:type="continuationSeparator" w:id="0">
    <w:p w14:paraId="07CB741F" w14:textId="77777777" w:rsidR="007737B6" w:rsidRDefault="00773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693662792"/>
      <w:docPartObj>
        <w:docPartGallery w:val="Page Numbers (Bottom of Page)"/>
        <w:docPartUnique/>
      </w:docPartObj>
    </w:sdtPr>
    <w:sdtContent>
      <w:p w14:paraId="30C9387A" w14:textId="77777777" w:rsidR="00000000" w:rsidRDefault="00000000" w:rsidP="005B72EE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32885C30" w14:textId="77777777" w:rsidR="00000000" w:rsidRDefault="00000000" w:rsidP="005E3F74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1021967048"/>
      <w:docPartObj>
        <w:docPartGallery w:val="Page Numbers (Bottom of Page)"/>
        <w:docPartUnique/>
      </w:docPartObj>
    </w:sdtPr>
    <w:sdtContent>
      <w:p w14:paraId="68BE47CC" w14:textId="77777777" w:rsidR="00000000" w:rsidRDefault="00000000" w:rsidP="005B72EE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66D5554B" w14:textId="77777777" w:rsidR="00000000" w:rsidRDefault="00000000" w:rsidP="005E3F74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A23517" w14:textId="77777777" w:rsidR="007737B6" w:rsidRDefault="007737B6">
      <w:pPr>
        <w:spacing w:after="0" w:line="240" w:lineRule="auto"/>
      </w:pPr>
      <w:r>
        <w:separator/>
      </w:r>
    </w:p>
  </w:footnote>
  <w:footnote w:type="continuationSeparator" w:id="0">
    <w:p w14:paraId="77225F81" w14:textId="77777777" w:rsidR="007737B6" w:rsidRDefault="007737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B6F4E"/>
    <w:multiLevelType w:val="hybridMultilevel"/>
    <w:tmpl w:val="C2A4BE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BA4D4C"/>
    <w:multiLevelType w:val="hybridMultilevel"/>
    <w:tmpl w:val="5A1AFF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8014B"/>
    <w:multiLevelType w:val="hybridMultilevel"/>
    <w:tmpl w:val="92228D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C37EA5"/>
    <w:multiLevelType w:val="hybridMultilevel"/>
    <w:tmpl w:val="87788550"/>
    <w:lvl w:ilvl="0" w:tplc="040C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4" w15:restartNumberingAfterBreak="0">
    <w:nsid w:val="305572FC"/>
    <w:multiLevelType w:val="hybridMultilevel"/>
    <w:tmpl w:val="0214F1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442118"/>
    <w:multiLevelType w:val="hybridMultilevel"/>
    <w:tmpl w:val="CE0E6F3A"/>
    <w:lvl w:ilvl="0" w:tplc="EE6E7D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E27F48"/>
    <w:multiLevelType w:val="hybridMultilevel"/>
    <w:tmpl w:val="66B6E1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8723F4"/>
    <w:multiLevelType w:val="hybridMultilevel"/>
    <w:tmpl w:val="E28EEE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E613C8"/>
    <w:multiLevelType w:val="hybridMultilevel"/>
    <w:tmpl w:val="1DCA1F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6637364">
    <w:abstractNumId w:val="5"/>
  </w:num>
  <w:num w:numId="2" w16cid:durableId="1546942754">
    <w:abstractNumId w:val="2"/>
  </w:num>
  <w:num w:numId="3" w16cid:durableId="1741827398">
    <w:abstractNumId w:val="0"/>
  </w:num>
  <w:num w:numId="4" w16cid:durableId="57293274">
    <w:abstractNumId w:val="3"/>
  </w:num>
  <w:num w:numId="5" w16cid:durableId="252009741">
    <w:abstractNumId w:val="8"/>
  </w:num>
  <w:num w:numId="6" w16cid:durableId="155464492">
    <w:abstractNumId w:val="6"/>
  </w:num>
  <w:num w:numId="7" w16cid:durableId="1618373100">
    <w:abstractNumId w:val="1"/>
  </w:num>
  <w:num w:numId="8" w16cid:durableId="1575699321">
    <w:abstractNumId w:val="4"/>
  </w:num>
  <w:num w:numId="9" w16cid:durableId="993001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A23"/>
    <w:rsid w:val="001B480D"/>
    <w:rsid w:val="002A7873"/>
    <w:rsid w:val="007737B6"/>
    <w:rsid w:val="00916C7E"/>
    <w:rsid w:val="009232F8"/>
    <w:rsid w:val="009A5A23"/>
    <w:rsid w:val="00A73605"/>
    <w:rsid w:val="00AD437F"/>
    <w:rsid w:val="00E9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692F77"/>
  <w15:chartTrackingRefBased/>
  <w15:docId w15:val="{FF109533-5BF9-774B-9C0B-3BE58E1A5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A5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A5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A5A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A5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A5A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A5A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A5A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A5A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A5A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A5A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A5A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A5A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A5A2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A5A2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A5A2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A5A2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A5A2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A5A2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A5A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A5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A5A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A5A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A5A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A5A2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A5A2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A5A2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A5A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A5A2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A5A23"/>
    <w:rPr>
      <w:b/>
      <w:bCs/>
      <w:smallCaps/>
      <w:color w:val="0F4761" w:themeColor="accent1" w:themeShade="BF"/>
      <w:spacing w:val="5"/>
    </w:rPr>
  </w:style>
  <w:style w:type="paragraph" w:styleId="Pieddepage">
    <w:name w:val="footer"/>
    <w:basedOn w:val="Normal"/>
    <w:link w:val="PieddepageCar"/>
    <w:uiPriority w:val="99"/>
    <w:unhideWhenUsed/>
    <w:rsid w:val="009A5A23"/>
    <w:pPr>
      <w:tabs>
        <w:tab w:val="center" w:pos="4536"/>
        <w:tab w:val="right" w:pos="9072"/>
      </w:tabs>
      <w:spacing w:after="0" w:line="240" w:lineRule="auto"/>
    </w:pPr>
    <w:rPr>
      <w:rFonts w:ascii="Palatino" w:eastAsiaTheme="minorHAnsi" w:hAnsi="Palatino"/>
      <w:kern w:val="0"/>
      <w:lang w:eastAsia="en-US"/>
      <w14:ligatures w14:val="none"/>
    </w:rPr>
  </w:style>
  <w:style w:type="character" w:customStyle="1" w:styleId="PieddepageCar">
    <w:name w:val="Pied de page Car"/>
    <w:basedOn w:val="Policepardfaut"/>
    <w:link w:val="Pieddepage"/>
    <w:uiPriority w:val="99"/>
    <w:rsid w:val="009A5A23"/>
    <w:rPr>
      <w:rFonts w:ascii="Palatino" w:eastAsiaTheme="minorHAnsi" w:hAnsi="Palatino"/>
      <w:kern w:val="0"/>
      <w:lang w:eastAsia="en-US"/>
      <w14:ligatures w14:val="none"/>
    </w:rPr>
  </w:style>
  <w:style w:type="character" w:styleId="Numrodepage">
    <w:name w:val="page number"/>
    <w:basedOn w:val="Policepardfaut"/>
    <w:uiPriority w:val="99"/>
    <w:semiHidden/>
    <w:unhideWhenUsed/>
    <w:rsid w:val="009A5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2146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sylvie Bernay</dc:creator>
  <cp:keywords/>
  <dc:description/>
  <cp:lastModifiedBy>sylvie Bernay</cp:lastModifiedBy>
  <cp:revision>2</cp:revision>
  <dcterms:created xsi:type="dcterms:W3CDTF">2025-09-01T13:10:00Z</dcterms:created>
  <dcterms:modified xsi:type="dcterms:W3CDTF">2025-09-01T13:10:00Z</dcterms:modified>
</cp:coreProperties>
</file>